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746E3" w14:textId="77777777" w:rsidR="00E142C5" w:rsidRPr="00E142C5" w:rsidRDefault="00E142C5" w:rsidP="00912685">
      <w:pPr>
        <w:pStyle w:val="BodyA"/>
        <w:ind w:left="7920" w:hanging="7920"/>
        <w:jc w:val="center"/>
        <w:rPr>
          <w:rFonts w:eastAsia="Trebuchet MS" w:cs="Arial"/>
          <w:sz w:val="24"/>
          <w:szCs w:val="24"/>
        </w:rPr>
      </w:pPr>
      <w:bookmarkStart w:id="0" w:name="_GoBack"/>
      <w:r w:rsidRPr="00E142C5">
        <w:rPr>
          <w:rFonts w:cs="Arial"/>
          <w:sz w:val="24"/>
          <w:szCs w:val="24"/>
        </w:rPr>
        <w:t>Local Government Act 1972</w:t>
      </w:r>
    </w:p>
    <w:bookmarkEnd w:id="0"/>
    <w:p w14:paraId="263DCC1B" w14:textId="3324E3FE" w:rsidR="00E142C5" w:rsidRPr="00E142C5" w:rsidRDefault="00E142C5" w:rsidP="00912685">
      <w:pPr>
        <w:pStyle w:val="BodyA"/>
        <w:jc w:val="center"/>
        <w:rPr>
          <w:rFonts w:eastAsia="Trebuchet MS" w:cs="Arial"/>
          <w:b/>
          <w:bCs/>
          <w:sz w:val="24"/>
          <w:szCs w:val="24"/>
          <w:lang w:val="de-DE"/>
        </w:rPr>
      </w:pPr>
      <w:r w:rsidRPr="00E142C5">
        <w:rPr>
          <w:rFonts w:cs="Arial"/>
          <w:b/>
          <w:bCs/>
          <w:sz w:val="24"/>
          <w:szCs w:val="24"/>
        </w:rPr>
        <w:t xml:space="preserve">MELLOR PARISH </w:t>
      </w:r>
      <w:r w:rsidR="00912685" w:rsidRPr="00E142C5">
        <w:rPr>
          <w:rFonts w:cs="Arial"/>
          <w:b/>
          <w:bCs/>
          <w:sz w:val="24"/>
          <w:szCs w:val="24"/>
        </w:rPr>
        <w:t xml:space="preserve">COUNCIL </w:t>
      </w:r>
      <w:r w:rsidR="00912685">
        <w:rPr>
          <w:rFonts w:cs="Arial"/>
          <w:b/>
          <w:bCs/>
          <w:sz w:val="24"/>
          <w:szCs w:val="24"/>
        </w:rPr>
        <w:t>FINANCE</w:t>
      </w:r>
      <w:r w:rsidR="0032481D">
        <w:rPr>
          <w:rFonts w:cs="Arial"/>
          <w:b/>
          <w:bCs/>
          <w:sz w:val="24"/>
          <w:szCs w:val="24"/>
        </w:rPr>
        <w:t xml:space="preserve"> COMMITTEE </w:t>
      </w:r>
      <w:r w:rsidRPr="00E142C5">
        <w:rPr>
          <w:rFonts w:cs="Arial"/>
          <w:b/>
          <w:bCs/>
          <w:sz w:val="24"/>
          <w:szCs w:val="24"/>
          <w:lang w:val="de-DE"/>
        </w:rPr>
        <w:t>AGENDA</w:t>
      </w:r>
    </w:p>
    <w:p w14:paraId="75F99DC7" w14:textId="78215535" w:rsidR="009B5A82" w:rsidRPr="00E142C5" w:rsidRDefault="0032481D" w:rsidP="00912685">
      <w:pPr>
        <w:pStyle w:val="NoSpacing"/>
        <w:jc w:val="center"/>
        <w:rPr>
          <w:rFonts w:ascii="Arial" w:hAnsi="Arial" w:cs="Arial"/>
          <w:sz w:val="24"/>
          <w:szCs w:val="24"/>
        </w:rPr>
      </w:pPr>
      <w:r>
        <w:rPr>
          <w:rFonts w:ascii="Arial" w:hAnsi="Arial" w:cs="Arial"/>
          <w:sz w:val="24"/>
          <w:szCs w:val="24"/>
        </w:rPr>
        <w:t>THURSDAY 21</w:t>
      </w:r>
      <w:r w:rsidRPr="0032481D">
        <w:rPr>
          <w:rFonts w:ascii="Arial" w:hAnsi="Arial" w:cs="Arial"/>
          <w:sz w:val="24"/>
          <w:szCs w:val="24"/>
          <w:vertAlign w:val="superscript"/>
        </w:rPr>
        <w:t>st</w:t>
      </w:r>
      <w:r>
        <w:rPr>
          <w:rFonts w:ascii="Arial" w:hAnsi="Arial" w:cs="Arial"/>
          <w:sz w:val="24"/>
          <w:szCs w:val="24"/>
        </w:rPr>
        <w:t xml:space="preserve"> March 2024 at 7.00 pm Mellor Village Hall, </w:t>
      </w:r>
      <w:r w:rsidR="00132CED" w:rsidRPr="00E142C5">
        <w:rPr>
          <w:rFonts w:ascii="Arial" w:hAnsi="Arial" w:cs="Arial"/>
          <w:sz w:val="24"/>
          <w:szCs w:val="24"/>
        </w:rPr>
        <w:t>Mellor</w:t>
      </w:r>
    </w:p>
    <w:p w14:paraId="0C3D261E" w14:textId="77777777" w:rsidR="00132CED" w:rsidRPr="00F92734" w:rsidRDefault="00132CED" w:rsidP="00132CED">
      <w:pPr>
        <w:pStyle w:val="NoSpacing"/>
        <w:jc w:val="center"/>
        <w:rPr>
          <w:rFonts w:ascii="Arial" w:hAnsi="Arial" w:cs="Arial"/>
          <w:sz w:val="28"/>
          <w:szCs w:val="28"/>
        </w:rPr>
      </w:pPr>
    </w:p>
    <w:tbl>
      <w:tblPr>
        <w:tblStyle w:val="TableGrid"/>
        <w:tblW w:w="0" w:type="auto"/>
        <w:tblLook w:val="04A0" w:firstRow="1" w:lastRow="0" w:firstColumn="1" w:lastColumn="0" w:noHBand="0" w:noVBand="1"/>
      </w:tblPr>
      <w:tblGrid>
        <w:gridCol w:w="606"/>
        <w:gridCol w:w="8887"/>
      </w:tblGrid>
      <w:tr w:rsidR="00E142C5" w:rsidRPr="00C94932" w14:paraId="740F1D3C" w14:textId="77777777" w:rsidTr="0098492F">
        <w:tc>
          <w:tcPr>
            <w:tcW w:w="606" w:type="dxa"/>
          </w:tcPr>
          <w:p w14:paraId="0426D7E7" w14:textId="77777777" w:rsidR="00E142C5" w:rsidRPr="00C94932" w:rsidRDefault="00E142C5" w:rsidP="00E142C5">
            <w:pPr>
              <w:pStyle w:val="NoSpacing"/>
              <w:rPr>
                <w:rFonts w:ascii="Arial" w:hAnsi="Arial" w:cs="Arial"/>
                <w:sz w:val="24"/>
                <w:szCs w:val="24"/>
              </w:rPr>
            </w:pPr>
            <w:r w:rsidRPr="00C94932">
              <w:rPr>
                <w:rFonts w:ascii="Arial" w:hAnsi="Arial" w:cs="Arial"/>
                <w:sz w:val="24"/>
                <w:szCs w:val="24"/>
              </w:rPr>
              <w:t>1.</w:t>
            </w:r>
          </w:p>
        </w:tc>
        <w:tc>
          <w:tcPr>
            <w:tcW w:w="8887" w:type="dxa"/>
          </w:tcPr>
          <w:p w14:paraId="61356F17" w14:textId="2D1FD574" w:rsidR="008D2B41" w:rsidRPr="00C94932" w:rsidRDefault="0032481D" w:rsidP="0032481D">
            <w:pPr>
              <w:pStyle w:val="NoSpacing"/>
              <w:rPr>
                <w:rFonts w:ascii="Arial" w:hAnsi="Arial" w:cs="Arial"/>
                <w:sz w:val="24"/>
                <w:szCs w:val="24"/>
              </w:rPr>
            </w:pPr>
            <w:r>
              <w:rPr>
                <w:rFonts w:ascii="Arial" w:hAnsi="Arial" w:cs="Arial"/>
                <w:sz w:val="24"/>
                <w:szCs w:val="24"/>
              </w:rPr>
              <w:t>To appoint a Chair of the Finance Committee following the resignation of Quentin Colborn on 11</w:t>
            </w:r>
            <w:r w:rsidRPr="0032481D">
              <w:rPr>
                <w:rFonts w:ascii="Arial" w:hAnsi="Arial" w:cs="Arial"/>
                <w:sz w:val="24"/>
                <w:szCs w:val="24"/>
                <w:vertAlign w:val="superscript"/>
              </w:rPr>
              <w:t>th</w:t>
            </w:r>
            <w:r>
              <w:rPr>
                <w:rFonts w:ascii="Arial" w:hAnsi="Arial" w:cs="Arial"/>
                <w:sz w:val="24"/>
                <w:szCs w:val="24"/>
              </w:rPr>
              <w:t xml:space="preserve"> March 2024.</w:t>
            </w:r>
          </w:p>
        </w:tc>
      </w:tr>
      <w:tr w:rsidR="00E142C5" w:rsidRPr="00C94932" w14:paraId="2D80CAAC" w14:textId="77777777" w:rsidTr="0098492F">
        <w:tc>
          <w:tcPr>
            <w:tcW w:w="606" w:type="dxa"/>
          </w:tcPr>
          <w:p w14:paraId="02E188E0" w14:textId="77777777" w:rsidR="00E142C5" w:rsidRPr="00C94932" w:rsidRDefault="00E142C5" w:rsidP="00E142C5">
            <w:pPr>
              <w:pStyle w:val="NoSpacing"/>
              <w:rPr>
                <w:rFonts w:ascii="Arial" w:hAnsi="Arial" w:cs="Arial"/>
                <w:sz w:val="24"/>
                <w:szCs w:val="24"/>
              </w:rPr>
            </w:pPr>
            <w:r w:rsidRPr="00C94932">
              <w:rPr>
                <w:rFonts w:ascii="Arial" w:hAnsi="Arial" w:cs="Arial"/>
                <w:sz w:val="24"/>
                <w:szCs w:val="24"/>
              </w:rPr>
              <w:t>2.</w:t>
            </w:r>
          </w:p>
        </w:tc>
        <w:tc>
          <w:tcPr>
            <w:tcW w:w="8887" w:type="dxa"/>
          </w:tcPr>
          <w:p w14:paraId="214CB971" w14:textId="4BBC7491" w:rsidR="008D2B41" w:rsidRPr="00C94932" w:rsidRDefault="0032481D" w:rsidP="0032481D">
            <w:pPr>
              <w:pStyle w:val="NoSpacing"/>
              <w:rPr>
                <w:rFonts w:ascii="Arial" w:hAnsi="Arial" w:cs="Arial"/>
                <w:sz w:val="24"/>
                <w:szCs w:val="24"/>
              </w:rPr>
            </w:pPr>
            <w:r w:rsidRPr="00C94932">
              <w:rPr>
                <w:rFonts w:ascii="Arial" w:hAnsi="Arial" w:cs="Arial"/>
                <w:sz w:val="24"/>
                <w:szCs w:val="24"/>
              </w:rPr>
              <w:t>To receive and approve any apologies for absence.</w:t>
            </w:r>
          </w:p>
        </w:tc>
      </w:tr>
      <w:tr w:rsidR="00E142C5" w:rsidRPr="00C94932" w14:paraId="768369C3" w14:textId="77777777" w:rsidTr="0098492F">
        <w:tc>
          <w:tcPr>
            <w:tcW w:w="606" w:type="dxa"/>
          </w:tcPr>
          <w:p w14:paraId="40EC0638" w14:textId="77777777" w:rsidR="00E142C5" w:rsidRPr="00C94932" w:rsidRDefault="00E142C5" w:rsidP="00E142C5">
            <w:pPr>
              <w:pStyle w:val="NoSpacing"/>
              <w:rPr>
                <w:rFonts w:ascii="Arial" w:hAnsi="Arial" w:cs="Arial"/>
                <w:sz w:val="24"/>
                <w:szCs w:val="24"/>
              </w:rPr>
            </w:pPr>
            <w:r w:rsidRPr="00C94932">
              <w:rPr>
                <w:rFonts w:ascii="Arial" w:hAnsi="Arial" w:cs="Arial"/>
                <w:sz w:val="24"/>
                <w:szCs w:val="24"/>
              </w:rPr>
              <w:t>3.</w:t>
            </w:r>
          </w:p>
        </w:tc>
        <w:tc>
          <w:tcPr>
            <w:tcW w:w="8887" w:type="dxa"/>
          </w:tcPr>
          <w:p w14:paraId="39B7751A" w14:textId="17D0BE83" w:rsidR="008D2B41" w:rsidRPr="00912685" w:rsidRDefault="0032481D" w:rsidP="00912685">
            <w:pPr>
              <w:pStyle w:val="NoSpacing"/>
              <w:rPr>
                <w:rFonts w:ascii="Arial" w:hAnsi="Arial" w:cs="Arial"/>
                <w:bCs/>
                <w:sz w:val="24"/>
                <w:szCs w:val="24"/>
              </w:rPr>
            </w:pPr>
            <w:r w:rsidRPr="00C94932">
              <w:rPr>
                <w:rFonts w:ascii="Arial" w:hAnsi="Arial" w:cs="Arial"/>
                <w:bCs/>
                <w:sz w:val="24"/>
                <w:szCs w:val="24"/>
              </w:rPr>
              <w:t>To receive declarations of pecuniary or personal interest.</w:t>
            </w:r>
          </w:p>
        </w:tc>
      </w:tr>
      <w:tr w:rsidR="00E142C5" w:rsidRPr="00C94932" w14:paraId="23F9851C" w14:textId="77777777" w:rsidTr="0098492F">
        <w:tc>
          <w:tcPr>
            <w:tcW w:w="606" w:type="dxa"/>
          </w:tcPr>
          <w:p w14:paraId="2A7D58A6" w14:textId="77777777" w:rsidR="00E142C5" w:rsidRPr="00C94932" w:rsidRDefault="00E142C5" w:rsidP="00E142C5">
            <w:pPr>
              <w:pStyle w:val="NoSpacing"/>
              <w:rPr>
                <w:rFonts w:ascii="Arial" w:hAnsi="Arial" w:cs="Arial"/>
                <w:sz w:val="24"/>
                <w:szCs w:val="24"/>
              </w:rPr>
            </w:pPr>
            <w:r w:rsidRPr="00C94932">
              <w:rPr>
                <w:rFonts w:ascii="Arial" w:hAnsi="Arial" w:cs="Arial"/>
                <w:sz w:val="24"/>
                <w:szCs w:val="24"/>
              </w:rPr>
              <w:t>4.</w:t>
            </w:r>
          </w:p>
        </w:tc>
        <w:tc>
          <w:tcPr>
            <w:tcW w:w="8887" w:type="dxa"/>
          </w:tcPr>
          <w:p w14:paraId="25BEA70E" w14:textId="3E296748" w:rsidR="008D2B41" w:rsidRPr="00912685" w:rsidRDefault="0032481D" w:rsidP="00912685">
            <w:pPr>
              <w:pStyle w:val="NoSpacing"/>
              <w:rPr>
                <w:rFonts w:ascii="Arial" w:hAnsi="Arial" w:cs="Arial"/>
                <w:bCs/>
                <w:sz w:val="24"/>
                <w:szCs w:val="24"/>
              </w:rPr>
            </w:pPr>
            <w:r w:rsidRPr="00CF005B">
              <w:rPr>
                <w:rFonts w:ascii="Arial" w:hAnsi="Arial" w:cs="Arial"/>
                <w:bCs/>
                <w:sz w:val="24"/>
                <w:szCs w:val="24"/>
              </w:rPr>
              <w:t xml:space="preserve">To </w:t>
            </w:r>
            <w:r>
              <w:rPr>
                <w:rFonts w:ascii="Arial" w:hAnsi="Arial" w:cs="Arial"/>
                <w:bCs/>
                <w:sz w:val="24"/>
                <w:szCs w:val="24"/>
              </w:rPr>
              <w:t xml:space="preserve">accept and confirm </w:t>
            </w:r>
            <w:r w:rsidRPr="00CF005B">
              <w:rPr>
                <w:rFonts w:ascii="Arial" w:hAnsi="Arial" w:cs="Arial"/>
                <w:bCs/>
                <w:sz w:val="24"/>
                <w:szCs w:val="24"/>
              </w:rPr>
              <w:t xml:space="preserve">the Minutes of the Parish Council </w:t>
            </w:r>
            <w:r>
              <w:rPr>
                <w:rFonts w:ascii="Arial" w:hAnsi="Arial" w:cs="Arial"/>
                <w:bCs/>
                <w:sz w:val="24"/>
                <w:szCs w:val="24"/>
              </w:rPr>
              <w:t>Finance Committee Meeting held on 23</w:t>
            </w:r>
            <w:r w:rsidRPr="0032481D">
              <w:rPr>
                <w:rFonts w:ascii="Arial" w:hAnsi="Arial" w:cs="Arial"/>
                <w:bCs/>
                <w:sz w:val="24"/>
                <w:szCs w:val="24"/>
                <w:vertAlign w:val="superscript"/>
              </w:rPr>
              <w:t>rd</w:t>
            </w:r>
            <w:r>
              <w:rPr>
                <w:rFonts w:ascii="Arial" w:hAnsi="Arial" w:cs="Arial"/>
                <w:bCs/>
                <w:sz w:val="24"/>
                <w:szCs w:val="24"/>
              </w:rPr>
              <w:t xml:space="preserve"> November 2023</w:t>
            </w:r>
            <w:r w:rsidRPr="00CF005B">
              <w:rPr>
                <w:rFonts w:ascii="Arial" w:hAnsi="Arial" w:cs="Arial"/>
                <w:bCs/>
                <w:sz w:val="24"/>
                <w:szCs w:val="24"/>
              </w:rPr>
              <w:t xml:space="preserve"> circulated to Members.</w:t>
            </w:r>
          </w:p>
        </w:tc>
      </w:tr>
      <w:tr w:rsidR="00E142C5" w:rsidRPr="00C94932" w14:paraId="2D6A6700" w14:textId="77777777" w:rsidTr="0098492F">
        <w:tc>
          <w:tcPr>
            <w:tcW w:w="606" w:type="dxa"/>
          </w:tcPr>
          <w:p w14:paraId="36744050" w14:textId="77777777" w:rsidR="00E142C5" w:rsidRPr="00C94932" w:rsidRDefault="00E142C5" w:rsidP="00E142C5">
            <w:pPr>
              <w:pStyle w:val="NoSpacing"/>
              <w:rPr>
                <w:rFonts w:ascii="Arial" w:hAnsi="Arial" w:cs="Arial"/>
                <w:sz w:val="24"/>
                <w:szCs w:val="24"/>
              </w:rPr>
            </w:pPr>
            <w:r w:rsidRPr="00C94932">
              <w:rPr>
                <w:rFonts w:ascii="Arial" w:hAnsi="Arial" w:cs="Arial"/>
                <w:sz w:val="24"/>
                <w:szCs w:val="24"/>
              </w:rPr>
              <w:t>5.</w:t>
            </w:r>
          </w:p>
        </w:tc>
        <w:tc>
          <w:tcPr>
            <w:tcW w:w="8887" w:type="dxa"/>
          </w:tcPr>
          <w:p w14:paraId="24D41F4C" w14:textId="556BF7C4" w:rsidR="008D2B41" w:rsidRPr="00912685" w:rsidRDefault="0032481D" w:rsidP="00912685">
            <w:pPr>
              <w:rPr>
                <w:rFonts w:ascii="Arial" w:hAnsi="Arial" w:cs="Arial"/>
                <w:b/>
                <w:bCs/>
                <w:i/>
                <w:sz w:val="20"/>
                <w:szCs w:val="20"/>
              </w:rPr>
            </w:pPr>
            <w:r w:rsidRPr="00CF005B">
              <w:rPr>
                <w:rFonts w:ascii="Arial" w:hAnsi="Arial" w:cs="Arial"/>
                <w:bCs/>
                <w:sz w:val="24"/>
                <w:szCs w:val="24"/>
              </w:rPr>
              <w:t>Any Matters arising from the min</w:t>
            </w:r>
            <w:r w:rsidR="00120A28">
              <w:rPr>
                <w:rFonts w:ascii="Arial" w:hAnsi="Arial" w:cs="Arial"/>
                <w:bCs/>
                <w:sz w:val="24"/>
                <w:szCs w:val="24"/>
              </w:rPr>
              <w:t xml:space="preserve">utes. </w:t>
            </w:r>
            <w:r w:rsidRPr="002B5A28">
              <w:rPr>
                <w:rFonts w:ascii="Arial" w:hAnsi="Arial" w:cs="Arial"/>
                <w:b/>
                <w:bCs/>
                <w:i/>
                <w:sz w:val="20"/>
                <w:szCs w:val="20"/>
              </w:rPr>
              <w:t>FOR INFORMATION ONLY</w:t>
            </w:r>
          </w:p>
        </w:tc>
      </w:tr>
      <w:tr w:rsidR="00E142C5" w:rsidRPr="00C94932" w14:paraId="6D88564E" w14:textId="77777777" w:rsidTr="0098492F">
        <w:tc>
          <w:tcPr>
            <w:tcW w:w="606" w:type="dxa"/>
          </w:tcPr>
          <w:p w14:paraId="65FE3CE5" w14:textId="77777777" w:rsidR="00E142C5" w:rsidRPr="00C94932" w:rsidRDefault="00E142C5" w:rsidP="00E142C5">
            <w:pPr>
              <w:pStyle w:val="NoSpacing"/>
              <w:rPr>
                <w:rFonts w:ascii="Arial" w:hAnsi="Arial" w:cs="Arial"/>
                <w:sz w:val="24"/>
                <w:szCs w:val="24"/>
              </w:rPr>
            </w:pPr>
            <w:r w:rsidRPr="00C94932">
              <w:rPr>
                <w:rFonts w:ascii="Arial" w:hAnsi="Arial" w:cs="Arial"/>
                <w:sz w:val="24"/>
                <w:szCs w:val="24"/>
              </w:rPr>
              <w:t>6.</w:t>
            </w:r>
          </w:p>
        </w:tc>
        <w:tc>
          <w:tcPr>
            <w:tcW w:w="8887" w:type="dxa"/>
          </w:tcPr>
          <w:p w14:paraId="5CAFA6D6" w14:textId="6703D4C6" w:rsidR="00120A28" w:rsidRPr="00912685" w:rsidRDefault="00120A28" w:rsidP="00507966">
            <w:pPr>
              <w:pStyle w:val="ListParagraph"/>
              <w:pBdr>
                <w:top w:val="nil"/>
                <w:left w:val="nil"/>
                <w:bottom w:val="nil"/>
                <w:right w:val="nil"/>
                <w:between w:val="nil"/>
                <w:bar w:val="nil"/>
              </w:pBdr>
              <w:spacing w:line="240" w:lineRule="exact"/>
              <w:ind w:left="0"/>
              <w:rPr>
                <w:bCs/>
                <w:sz w:val="16"/>
                <w:szCs w:val="16"/>
              </w:rPr>
            </w:pPr>
            <w:r w:rsidRPr="00912685">
              <w:rPr>
                <w:bCs/>
                <w:sz w:val="24"/>
                <w:szCs w:val="24"/>
              </w:rPr>
              <w:t xml:space="preserve">Financial matters and accounts to approve Bank Balance </w:t>
            </w:r>
            <w:r w:rsidR="00476A52" w:rsidRPr="00476A52">
              <w:rPr>
                <w:b/>
                <w:bCs/>
                <w:sz w:val="24"/>
                <w:szCs w:val="24"/>
              </w:rPr>
              <w:t>TBC</w:t>
            </w:r>
            <w:r w:rsidRPr="00912685">
              <w:rPr>
                <w:bCs/>
                <w:sz w:val="24"/>
                <w:szCs w:val="24"/>
              </w:rPr>
              <w:t>, Scholarship Fund £1218.15,</w:t>
            </w:r>
            <w:r w:rsidRPr="00912685">
              <w:rPr>
                <w:sz w:val="24"/>
                <w:szCs w:val="24"/>
              </w:rPr>
              <w:t xml:space="preserve"> </w:t>
            </w:r>
            <w:r w:rsidRPr="00912685">
              <w:rPr>
                <w:bCs/>
                <w:sz w:val="24"/>
                <w:szCs w:val="24"/>
              </w:rPr>
              <w:t>To consider and recommend to Council any changes to Scholarship Fund, with awareness that this is a Registered Charity with Mellor Parish Council as Sole Trustee</w:t>
            </w:r>
            <w:r w:rsidR="00507966" w:rsidRPr="00912685">
              <w:rPr>
                <w:bCs/>
                <w:sz w:val="24"/>
                <w:szCs w:val="24"/>
              </w:rPr>
              <w:t xml:space="preserve"> </w:t>
            </w:r>
            <w:r w:rsidR="00716145" w:rsidRPr="00912685">
              <w:rPr>
                <w:bCs/>
                <w:sz w:val="24"/>
                <w:szCs w:val="24"/>
              </w:rPr>
              <w:t xml:space="preserve">NS&amp;I signatures need to be changed for scholarship account.  Holder’s new details need to be completed on the paperwork received from </w:t>
            </w:r>
            <w:proofErr w:type="gramStart"/>
            <w:r w:rsidR="00716145" w:rsidRPr="00912685">
              <w:rPr>
                <w:bCs/>
                <w:sz w:val="24"/>
                <w:szCs w:val="24"/>
              </w:rPr>
              <w:t>NS&amp;I</w:t>
            </w:r>
            <w:proofErr w:type="gramEnd"/>
            <w:r w:rsidR="00716145" w:rsidRPr="00912685">
              <w:rPr>
                <w:bCs/>
                <w:sz w:val="24"/>
                <w:szCs w:val="24"/>
              </w:rPr>
              <w:t xml:space="preserve"> and sent back to them and upon rec</w:t>
            </w:r>
            <w:r w:rsidR="00912685">
              <w:rPr>
                <w:bCs/>
                <w:sz w:val="24"/>
                <w:szCs w:val="24"/>
              </w:rPr>
              <w:t>eipt</w:t>
            </w:r>
            <w:r w:rsidR="00832E3C">
              <w:rPr>
                <w:bCs/>
                <w:sz w:val="24"/>
                <w:szCs w:val="24"/>
              </w:rPr>
              <w:t>. Update of Charity Website accounts.</w:t>
            </w:r>
          </w:p>
          <w:p w14:paraId="65730B7C" w14:textId="1906ADE3" w:rsidR="00120A28" w:rsidRPr="00CF005B" w:rsidRDefault="00507966" w:rsidP="00912685">
            <w:pPr>
              <w:rPr>
                <w:rFonts w:ascii="Arial" w:hAnsi="Arial" w:cs="Arial"/>
                <w:bCs/>
                <w:sz w:val="24"/>
                <w:szCs w:val="24"/>
              </w:rPr>
            </w:pPr>
            <w:r w:rsidRPr="00912685">
              <w:rPr>
                <w:rFonts w:ascii="Arial" w:hAnsi="Arial" w:cs="Arial"/>
                <w:bCs/>
                <w:sz w:val="24"/>
                <w:szCs w:val="24"/>
              </w:rPr>
              <w:t>T</w:t>
            </w:r>
            <w:r w:rsidR="00120A28" w:rsidRPr="00912685">
              <w:rPr>
                <w:rFonts w:ascii="Arial" w:hAnsi="Arial" w:cs="Arial"/>
                <w:bCs/>
                <w:sz w:val="24"/>
                <w:szCs w:val="24"/>
              </w:rPr>
              <w:t>o approve current bank balance (cashbook circulated</w:t>
            </w:r>
            <w:r w:rsidR="00832E3C">
              <w:rPr>
                <w:rFonts w:ascii="Arial" w:hAnsi="Arial" w:cs="Arial"/>
                <w:bCs/>
                <w:sz w:val="24"/>
                <w:szCs w:val="24"/>
              </w:rPr>
              <w:t xml:space="preserve"> prior</w:t>
            </w:r>
            <w:r w:rsidR="00120A28" w:rsidRPr="00912685">
              <w:rPr>
                <w:rFonts w:ascii="Arial" w:hAnsi="Arial" w:cs="Arial"/>
                <w:bCs/>
                <w:sz w:val="24"/>
                <w:szCs w:val="24"/>
              </w:rPr>
              <w:t>)</w:t>
            </w:r>
          </w:p>
        </w:tc>
      </w:tr>
      <w:tr w:rsidR="00E142C5" w:rsidRPr="00C94932" w14:paraId="6352FC15" w14:textId="77777777" w:rsidTr="0098492F">
        <w:tc>
          <w:tcPr>
            <w:tcW w:w="606" w:type="dxa"/>
          </w:tcPr>
          <w:p w14:paraId="2263D61D" w14:textId="77777777" w:rsidR="00E142C5" w:rsidRPr="00C94932" w:rsidRDefault="00E142C5" w:rsidP="00E142C5">
            <w:pPr>
              <w:pStyle w:val="NoSpacing"/>
              <w:rPr>
                <w:rFonts w:ascii="Arial" w:hAnsi="Arial" w:cs="Arial"/>
                <w:sz w:val="24"/>
                <w:szCs w:val="24"/>
              </w:rPr>
            </w:pPr>
            <w:r w:rsidRPr="00C94932">
              <w:rPr>
                <w:rFonts w:ascii="Arial" w:hAnsi="Arial" w:cs="Arial"/>
                <w:sz w:val="24"/>
                <w:szCs w:val="24"/>
              </w:rPr>
              <w:t>7.</w:t>
            </w:r>
          </w:p>
        </w:tc>
        <w:tc>
          <w:tcPr>
            <w:tcW w:w="8887" w:type="dxa"/>
          </w:tcPr>
          <w:p w14:paraId="6B19E00A" w14:textId="25F2B32A" w:rsidR="00120A28" w:rsidRPr="00C94932" w:rsidRDefault="00120A28" w:rsidP="00912685">
            <w:pPr>
              <w:pStyle w:val="NoSpacing"/>
              <w:rPr>
                <w:rFonts w:ascii="Arial" w:hAnsi="Arial" w:cs="Arial"/>
                <w:sz w:val="24"/>
                <w:szCs w:val="24"/>
              </w:rPr>
            </w:pPr>
            <w:r>
              <w:rPr>
                <w:rFonts w:ascii="Arial" w:hAnsi="Arial" w:cs="Arial"/>
                <w:sz w:val="24"/>
                <w:szCs w:val="24"/>
              </w:rPr>
              <w:t>To consider any financial considerations from the Play Area Work Party</w:t>
            </w:r>
            <w:r w:rsidR="00912685">
              <w:rPr>
                <w:rFonts w:ascii="Arial" w:hAnsi="Arial" w:cs="Arial"/>
                <w:sz w:val="24"/>
                <w:szCs w:val="24"/>
              </w:rPr>
              <w:t>.</w:t>
            </w:r>
          </w:p>
        </w:tc>
      </w:tr>
      <w:tr w:rsidR="00E142C5" w:rsidRPr="00C94932" w14:paraId="229ABF10" w14:textId="77777777" w:rsidTr="0098492F">
        <w:tc>
          <w:tcPr>
            <w:tcW w:w="606" w:type="dxa"/>
          </w:tcPr>
          <w:p w14:paraId="4451F34B" w14:textId="0C4DD441" w:rsidR="00E142C5" w:rsidRPr="00C94932" w:rsidRDefault="00E142C5" w:rsidP="00E142C5">
            <w:pPr>
              <w:pStyle w:val="NoSpacing"/>
              <w:rPr>
                <w:rFonts w:ascii="Arial" w:hAnsi="Arial" w:cs="Arial"/>
                <w:sz w:val="24"/>
                <w:szCs w:val="24"/>
              </w:rPr>
            </w:pPr>
            <w:r w:rsidRPr="00C94932">
              <w:rPr>
                <w:rFonts w:ascii="Arial" w:hAnsi="Arial" w:cs="Arial"/>
                <w:sz w:val="24"/>
                <w:szCs w:val="24"/>
              </w:rPr>
              <w:t>8.</w:t>
            </w:r>
          </w:p>
        </w:tc>
        <w:tc>
          <w:tcPr>
            <w:tcW w:w="8887" w:type="dxa"/>
          </w:tcPr>
          <w:p w14:paraId="16EF686E" w14:textId="14B3073B" w:rsidR="008D2B41" w:rsidRPr="00C94932" w:rsidRDefault="00120A28" w:rsidP="00120A28">
            <w:pPr>
              <w:pStyle w:val="NoSpacing"/>
              <w:rPr>
                <w:rFonts w:ascii="Arial" w:hAnsi="Arial" w:cs="Arial"/>
                <w:sz w:val="24"/>
                <w:szCs w:val="24"/>
              </w:rPr>
            </w:pPr>
            <w:r>
              <w:rPr>
                <w:rFonts w:ascii="Arial" w:hAnsi="Arial" w:cs="Arial"/>
                <w:sz w:val="24"/>
                <w:szCs w:val="24"/>
              </w:rPr>
              <w:t>To consider and approve the budget for 2024/25 and process for f</w:t>
            </w:r>
            <w:r w:rsidR="00716145">
              <w:rPr>
                <w:rFonts w:ascii="Arial" w:hAnsi="Arial" w:cs="Arial"/>
                <w:sz w:val="24"/>
                <w:szCs w:val="24"/>
              </w:rPr>
              <w:t>orecasting</w:t>
            </w:r>
            <w:r w:rsidR="00912685">
              <w:rPr>
                <w:rFonts w:ascii="Arial" w:hAnsi="Arial" w:cs="Arial"/>
                <w:sz w:val="24"/>
                <w:szCs w:val="24"/>
              </w:rPr>
              <w:t>.</w:t>
            </w:r>
          </w:p>
        </w:tc>
      </w:tr>
      <w:tr w:rsidR="00E142C5" w:rsidRPr="00C94932" w14:paraId="35F4C8B1" w14:textId="77777777" w:rsidTr="0098492F">
        <w:tc>
          <w:tcPr>
            <w:tcW w:w="606" w:type="dxa"/>
          </w:tcPr>
          <w:p w14:paraId="6D478088" w14:textId="4C4D18A0" w:rsidR="00E142C5" w:rsidRPr="00C94932" w:rsidRDefault="00E142C5" w:rsidP="00E142C5">
            <w:pPr>
              <w:pStyle w:val="NoSpacing"/>
              <w:rPr>
                <w:rFonts w:ascii="Arial" w:hAnsi="Arial" w:cs="Arial"/>
                <w:sz w:val="24"/>
                <w:szCs w:val="24"/>
              </w:rPr>
            </w:pPr>
            <w:r w:rsidRPr="00C94932">
              <w:rPr>
                <w:rFonts w:ascii="Arial" w:hAnsi="Arial" w:cs="Arial"/>
                <w:sz w:val="24"/>
                <w:szCs w:val="24"/>
              </w:rPr>
              <w:t>9.</w:t>
            </w:r>
          </w:p>
        </w:tc>
        <w:tc>
          <w:tcPr>
            <w:tcW w:w="8887" w:type="dxa"/>
          </w:tcPr>
          <w:p w14:paraId="6B1AD518" w14:textId="0B90C4B3" w:rsidR="008D2B41" w:rsidRPr="00C94932" w:rsidRDefault="00120A28" w:rsidP="00120A28">
            <w:pPr>
              <w:rPr>
                <w:rFonts w:ascii="Arial" w:hAnsi="Arial" w:cs="Arial"/>
                <w:sz w:val="24"/>
                <w:szCs w:val="24"/>
              </w:rPr>
            </w:pPr>
            <w:r>
              <w:rPr>
                <w:rFonts w:ascii="Arial" w:hAnsi="Arial" w:cs="Arial"/>
                <w:sz w:val="24"/>
                <w:szCs w:val="24"/>
              </w:rPr>
              <w:t>To consider and progress Internet Banking information circulated and add signatories and change the address</w:t>
            </w:r>
            <w:r w:rsidR="00912685">
              <w:rPr>
                <w:rFonts w:ascii="Arial" w:hAnsi="Arial" w:cs="Arial"/>
                <w:sz w:val="24"/>
                <w:szCs w:val="24"/>
              </w:rPr>
              <w:t xml:space="preserve"> for statements</w:t>
            </w:r>
            <w:r>
              <w:rPr>
                <w:rFonts w:ascii="Arial" w:hAnsi="Arial" w:cs="Arial"/>
                <w:sz w:val="24"/>
                <w:szCs w:val="24"/>
              </w:rPr>
              <w:t xml:space="preserve"> to the Acting Clerk and consider who should con</w:t>
            </w:r>
            <w:r w:rsidR="00912685">
              <w:rPr>
                <w:rFonts w:ascii="Arial" w:hAnsi="Arial" w:cs="Arial"/>
                <w:sz w:val="24"/>
                <w:szCs w:val="24"/>
              </w:rPr>
              <w:t>tact Lloyds Bank with moving towards Internet banking.</w:t>
            </w:r>
          </w:p>
        </w:tc>
      </w:tr>
      <w:tr w:rsidR="00E142C5" w:rsidRPr="00C94932" w14:paraId="46DDEB73" w14:textId="77777777" w:rsidTr="0098492F">
        <w:tc>
          <w:tcPr>
            <w:tcW w:w="606" w:type="dxa"/>
          </w:tcPr>
          <w:p w14:paraId="019DA147" w14:textId="6062C98F" w:rsidR="00E142C5" w:rsidRPr="00C94932" w:rsidRDefault="00E142C5" w:rsidP="00E142C5">
            <w:pPr>
              <w:pStyle w:val="NoSpacing"/>
              <w:rPr>
                <w:rFonts w:ascii="Arial" w:hAnsi="Arial" w:cs="Arial"/>
                <w:sz w:val="24"/>
                <w:szCs w:val="24"/>
              </w:rPr>
            </w:pPr>
            <w:r w:rsidRPr="00C94932">
              <w:rPr>
                <w:rFonts w:ascii="Arial" w:hAnsi="Arial" w:cs="Arial"/>
                <w:sz w:val="24"/>
                <w:szCs w:val="24"/>
              </w:rPr>
              <w:t>10.</w:t>
            </w:r>
          </w:p>
        </w:tc>
        <w:tc>
          <w:tcPr>
            <w:tcW w:w="8887" w:type="dxa"/>
          </w:tcPr>
          <w:p w14:paraId="1740C6A2" w14:textId="70033590" w:rsidR="008D2B41" w:rsidRPr="00C94932" w:rsidRDefault="00120A28" w:rsidP="00120A28">
            <w:pPr>
              <w:pStyle w:val="NoSpacing"/>
              <w:rPr>
                <w:rFonts w:ascii="Arial" w:hAnsi="Arial" w:cs="Arial"/>
                <w:sz w:val="24"/>
                <w:szCs w:val="24"/>
              </w:rPr>
            </w:pPr>
            <w:r>
              <w:rPr>
                <w:rFonts w:ascii="Arial" w:hAnsi="Arial" w:cs="Arial"/>
                <w:sz w:val="24"/>
                <w:szCs w:val="24"/>
              </w:rPr>
              <w:t>To consider and approve the process for the Audit and AGAR 23/24</w:t>
            </w:r>
          </w:p>
        </w:tc>
      </w:tr>
      <w:tr w:rsidR="00CF005B" w:rsidRPr="00C94932" w14:paraId="23A61B1D" w14:textId="77777777" w:rsidTr="0098492F">
        <w:tc>
          <w:tcPr>
            <w:tcW w:w="606" w:type="dxa"/>
          </w:tcPr>
          <w:p w14:paraId="05A561DB" w14:textId="11492B1A" w:rsidR="00CF005B" w:rsidRPr="00C94932" w:rsidRDefault="001A2202" w:rsidP="00E142C5">
            <w:pPr>
              <w:pStyle w:val="NoSpacing"/>
              <w:rPr>
                <w:rFonts w:ascii="Arial" w:hAnsi="Arial" w:cs="Arial"/>
                <w:sz w:val="24"/>
                <w:szCs w:val="24"/>
              </w:rPr>
            </w:pPr>
            <w:r>
              <w:rPr>
                <w:rFonts w:ascii="Arial" w:hAnsi="Arial" w:cs="Arial"/>
                <w:sz w:val="24"/>
                <w:szCs w:val="24"/>
              </w:rPr>
              <w:t>11.</w:t>
            </w:r>
          </w:p>
        </w:tc>
        <w:tc>
          <w:tcPr>
            <w:tcW w:w="8887" w:type="dxa"/>
          </w:tcPr>
          <w:p w14:paraId="34A7C7BB" w14:textId="7BDC855F" w:rsidR="008D2B41" w:rsidRPr="00DF7887" w:rsidRDefault="00507966" w:rsidP="00912685">
            <w:pPr>
              <w:pStyle w:val="NoSpacing"/>
              <w:rPr>
                <w:rFonts w:ascii="Arial" w:hAnsi="Arial" w:cs="Arial"/>
                <w:sz w:val="24"/>
                <w:szCs w:val="24"/>
              </w:rPr>
            </w:pPr>
            <w:r>
              <w:rPr>
                <w:rFonts w:ascii="Arial" w:hAnsi="Arial" w:cs="Arial"/>
                <w:sz w:val="24"/>
                <w:szCs w:val="24"/>
              </w:rPr>
              <w:t>To Consider the match funding aspect of the Expression of Interest for the Prosperity Fund (REPF Capital Grant Scheme Expression of Interest) and the responsibilities of the Council in relation to paying towards a new car park on behalf of MCA.</w:t>
            </w:r>
            <w:r w:rsidR="00716145">
              <w:rPr>
                <w:rFonts w:ascii="Arial" w:hAnsi="Arial" w:cs="Arial"/>
                <w:sz w:val="24"/>
                <w:szCs w:val="24"/>
              </w:rPr>
              <w:t xml:space="preserve"> </w:t>
            </w:r>
            <w:r w:rsidR="00912685">
              <w:rPr>
                <w:rFonts w:ascii="Arial" w:hAnsi="Arial" w:cs="Arial"/>
                <w:sz w:val="24"/>
                <w:szCs w:val="24"/>
              </w:rPr>
              <w:t>Discuss funding for seeking</w:t>
            </w:r>
            <w:r w:rsidR="00716145">
              <w:rPr>
                <w:rFonts w:ascii="Arial" w:hAnsi="Arial" w:cs="Arial"/>
                <w:sz w:val="24"/>
                <w:szCs w:val="24"/>
              </w:rPr>
              <w:t xml:space="preserve"> legal Advice on Lease</w:t>
            </w:r>
            <w:r w:rsidR="00912685">
              <w:rPr>
                <w:rFonts w:ascii="Arial" w:hAnsi="Arial" w:cs="Arial"/>
                <w:sz w:val="24"/>
                <w:szCs w:val="24"/>
              </w:rPr>
              <w:t xml:space="preserve"> from Taylors Solicitors</w:t>
            </w:r>
            <w:r w:rsidR="00716145">
              <w:rPr>
                <w:rFonts w:ascii="Arial" w:hAnsi="Arial" w:cs="Arial"/>
                <w:sz w:val="24"/>
                <w:szCs w:val="24"/>
              </w:rPr>
              <w:t xml:space="preserve">. </w:t>
            </w:r>
            <w:r w:rsidR="00912685">
              <w:rPr>
                <w:rFonts w:ascii="Arial" w:hAnsi="Arial" w:cs="Arial"/>
                <w:sz w:val="24"/>
                <w:szCs w:val="24"/>
              </w:rPr>
              <w:t>Consideration of who s</w:t>
            </w:r>
            <w:r w:rsidR="00716145">
              <w:rPr>
                <w:rFonts w:ascii="Arial" w:hAnsi="Arial" w:cs="Arial"/>
                <w:sz w:val="24"/>
                <w:szCs w:val="24"/>
              </w:rPr>
              <w:t xml:space="preserve">hould the Expression of Interest form be completed </w:t>
            </w:r>
            <w:r w:rsidR="00912685">
              <w:rPr>
                <w:rFonts w:ascii="Arial" w:hAnsi="Arial" w:cs="Arial"/>
                <w:sz w:val="24"/>
                <w:szCs w:val="24"/>
              </w:rPr>
              <w:t xml:space="preserve">by </w:t>
            </w:r>
            <w:r w:rsidR="00716145">
              <w:rPr>
                <w:rFonts w:ascii="Arial" w:hAnsi="Arial" w:cs="Arial"/>
                <w:sz w:val="24"/>
                <w:szCs w:val="24"/>
              </w:rPr>
              <w:t xml:space="preserve">MCA or </w:t>
            </w:r>
            <w:r w:rsidR="00912685">
              <w:rPr>
                <w:rFonts w:ascii="Arial" w:hAnsi="Arial" w:cs="Arial"/>
                <w:sz w:val="24"/>
                <w:szCs w:val="24"/>
              </w:rPr>
              <w:t>MPC?</w:t>
            </w:r>
            <w:r w:rsidR="005F3807">
              <w:rPr>
                <w:rFonts w:ascii="Arial" w:hAnsi="Arial" w:cs="Arial"/>
                <w:sz w:val="24"/>
                <w:szCs w:val="24"/>
              </w:rPr>
              <w:t xml:space="preserve"> </w:t>
            </w:r>
            <w:r w:rsidR="005F3807" w:rsidRPr="005F3807">
              <w:rPr>
                <w:rFonts w:ascii="Arial" w:hAnsi="Arial" w:cs="Arial"/>
                <w:sz w:val="20"/>
                <w:szCs w:val="20"/>
              </w:rPr>
              <w:t xml:space="preserve">Quotes from MCA dated October 2023 </w:t>
            </w:r>
            <w:r w:rsidR="00912685" w:rsidRPr="005F3807">
              <w:rPr>
                <w:rFonts w:ascii="Arial" w:hAnsi="Arial" w:cs="Arial"/>
                <w:sz w:val="20"/>
                <w:szCs w:val="20"/>
              </w:rPr>
              <w:t>circul</w:t>
            </w:r>
            <w:r w:rsidR="005F3807" w:rsidRPr="005F3807">
              <w:rPr>
                <w:rFonts w:ascii="Arial" w:hAnsi="Arial" w:cs="Arial"/>
                <w:sz w:val="20"/>
                <w:szCs w:val="20"/>
              </w:rPr>
              <w:t>a</w:t>
            </w:r>
            <w:r w:rsidR="00912685" w:rsidRPr="005F3807">
              <w:rPr>
                <w:rFonts w:ascii="Arial" w:hAnsi="Arial" w:cs="Arial"/>
                <w:sz w:val="20"/>
                <w:szCs w:val="20"/>
              </w:rPr>
              <w:t>ted prior</w:t>
            </w:r>
          </w:p>
        </w:tc>
      </w:tr>
      <w:tr w:rsidR="00CF005B" w:rsidRPr="00C94932" w14:paraId="14518ABA" w14:textId="77777777" w:rsidTr="0098492F">
        <w:tc>
          <w:tcPr>
            <w:tcW w:w="606" w:type="dxa"/>
          </w:tcPr>
          <w:p w14:paraId="68046114" w14:textId="3F074F60" w:rsidR="00CF005B" w:rsidRPr="00C94932" w:rsidRDefault="001A2202" w:rsidP="00E142C5">
            <w:pPr>
              <w:pStyle w:val="NoSpacing"/>
              <w:rPr>
                <w:rFonts w:ascii="Arial" w:hAnsi="Arial" w:cs="Arial"/>
                <w:sz w:val="24"/>
                <w:szCs w:val="24"/>
              </w:rPr>
            </w:pPr>
            <w:r>
              <w:rPr>
                <w:rFonts w:ascii="Arial" w:hAnsi="Arial" w:cs="Arial"/>
                <w:sz w:val="24"/>
                <w:szCs w:val="24"/>
              </w:rPr>
              <w:t>12.</w:t>
            </w:r>
          </w:p>
        </w:tc>
        <w:tc>
          <w:tcPr>
            <w:tcW w:w="8887" w:type="dxa"/>
          </w:tcPr>
          <w:p w14:paraId="0B0D325B" w14:textId="4D0B04ED" w:rsidR="008D2B41" w:rsidRPr="00DF7887" w:rsidRDefault="00507966" w:rsidP="00912685">
            <w:pPr>
              <w:pStyle w:val="NoSpacing"/>
              <w:rPr>
                <w:rFonts w:ascii="Arial" w:hAnsi="Arial" w:cs="Arial"/>
                <w:sz w:val="24"/>
                <w:szCs w:val="24"/>
              </w:rPr>
            </w:pPr>
            <w:r>
              <w:rPr>
                <w:rFonts w:ascii="Arial" w:hAnsi="Arial" w:cs="Arial"/>
                <w:sz w:val="24"/>
                <w:szCs w:val="24"/>
              </w:rPr>
              <w:t xml:space="preserve">To consider the cost of the relocating of the </w:t>
            </w:r>
            <w:r w:rsidR="00CF005B">
              <w:rPr>
                <w:rFonts w:ascii="Arial" w:hAnsi="Arial" w:cs="Arial"/>
                <w:sz w:val="24"/>
                <w:szCs w:val="24"/>
              </w:rPr>
              <w:t>saplings</w:t>
            </w:r>
            <w:r>
              <w:rPr>
                <w:rFonts w:ascii="Arial" w:hAnsi="Arial" w:cs="Arial"/>
                <w:sz w:val="24"/>
                <w:szCs w:val="24"/>
              </w:rPr>
              <w:t>.</w:t>
            </w:r>
            <w:r w:rsidR="00716145">
              <w:rPr>
                <w:rFonts w:ascii="Arial" w:hAnsi="Arial" w:cs="Arial"/>
                <w:sz w:val="24"/>
                <w:szCs w:val="24"/>
              </w:rPr>
              <w:t xml:space="preserve"> Approve a budget for transplanting and obtain quotes in the interim.</w:t>
            </w:r>
          </w:p>
        </w:tc>
      </w:tr>
      <w:tr w:rsidR="00E142C5" w:rsidRPr="00C94932" w14:paraId="299C721E" w14:textId="77777777" w:rsidTr="0098492F">
        <w:tc>
          <w:tcPr>
            <w:tcW w:w="606" w:type="dxa"/>
          </w:tcPr>
          <w:p w14:paraId="463F4681" w14:textId="6A6E1E7C" w:rsidR="00E142C5" w:rsidRPr="00C94932" w:rsidRDefault="001A2202" w:rsidP="00E142C5">
            <w:pPr>
              <w:pStyle w:val="NoSpacing"/>
              <w:rPr>
                <w:rFonts w:ascii="Arial" w:hAnsi="Arial" w:cs="Arial"/>
                <w:sz w:val="24"/>
                <w:szCs w:val="24"/>
              </w:rPr>
            </w:pPr>
            <w:r>
              <w:rPr>
                <w:rFonts w:ascii="Arial" w:hAnsi="Arial" w:cs="Arial"/>
                <w:sz w:val="24"/>
                <w:szCs w:val="24"/>
              </w:rPr>
              <w:t>13.</w:t>
            </w:r>
          </w:p>
        </w:tc>
        <w:tc>
          <w:tcPr>
            <w:tcW w:w="8887" w:type="dxa"/>
          </w:tcPr>
          <w:p w14:paraId="04808AF3" w14:textId="5EC28F31" w:rsidR="008D2B41" w:rsidRPr="00507966" w:rsidRDefault="00507966" w:rsidP="00507966">
            <w:pPr>
              <w:pStyle w:val="NoSpacing"/>
              <w:rPr>
                <w:rFonts w:ascii="Arial" w:hAnsi="Arial" w:cs="Arial"/>
                <w:b/>
                <w:i/>
                <w:sz w:val="24"/>
                <w:szCs w:val="24"/>
              </w:rPr>
            </w:pPr>
            <w:r>
              <w:rPr>
                <w:rFonts w:ascii="Arial" w:hAnsi="Arial" w:cs="Arial"/>
                <w:sz w:val="24"/>
                <w:szCs w:val="24"/>
              </w:rPr>
              <w:t>To determine key priority areas in relation to w</w:t>
            </w:r>
            <w:r w:rsidRPr="00507966">
              <w:rPr>
                <w:rFonts w:ascii="Arial" w:hAnsi="Arial" w:cs="Arial"/>
                <w:sz w:val="24"/>
                <w:szCs w:val="24"/>
              </w:rPr>
              <w:t>hat is urgent and what is im</w:t>
            </w:r>
            <w:r>
              <w:rPr>
                <w:rFonts w:ascii="Arial" w:hAnsi="Arial" w:cs="Arial"/>
                <w:sz w:val="24"/>
                <w:szCs w:val="24"/>
              </w:rPr>
              <w:t xml:space="preserve">portant.   Items </w:t>
            </w:r>
            <w:r w:rsidRPr="00507966">
              <w:rPr>
                <w:rFonts w:ascii="Arial" w:hAnsi="Arial" w:cs="Arial"/>
                <w:sz w:val="24"/>
                <w:szCs w:val="24"/>
              </w:rPr>
              <w:t xml:space="preserve">such as </w:t>
            </w:r>
            <w:r>
              <w:rPr>
                <w:rFonts w:ascii="Arial" w:hAnsi="Arial" w:cs="Arial"/>
                <w:sz w:val="24"/>
                <w:szCs w:val="24"/>
              </w:rPr>
              <w:t xml:space="preserve">playground, road safety, SPIDS </w:t>
            </w:r>
            <w:r w:rsidRPr="00507966">
              <w:rPr>
                <w:rFonts w:ascii="Arial" w:hAnsi="Arial" w:cs="Arial"/>
                <w:sz w:val="24"/>
                <w:szCs w:val="24"/>
              </w:rPr>
              <w:t>traffic project, 2020 pathway, litter bins, maintenance of assets (tree chopping, sweeping of memorial), village hall, village hall insurance, telephone box on Branch Ro</w:t>
            </w:r>
            <w:r>
              <w:rPr>
                <w:rFonts w:ascii="Arial" w:hAnsi="Arial" w:cs="Arial"/>
                <w:sz w:val="24"/>
                <w:szCs w:val="24"/>
              </w:rPr>
              <w:t>ad. Need a communication plan. Identify the top 5</w:t>
            </w:r>
            <w:r w:rsidRPr="00507966">
              <w:rPr>
                <w:rFonts w:ascii="Arial" w:hAnsi="Arial" w:cs="Arial"/>
                <w:sz w:val="24"/>
                <w:szCs w:val="24"/>
              </w:rPr>
              <w:t xml:space="preserve"> priorities for the village</w:t>
            </w:r>
            <w:r>
              <w:rPr>
                <w:rFonts w:ascii="Arial" w:hAnsi="Arial" w:cs="Arial"/>
                <w:sz w:val="24"/>
                <w:szCs w:val="24"/>
              </w:rPr>
              <w:t xml:space="preserve">. </w:t>
            </w:r>
            <w:r w:rsidRPr="00912685">
              <w:rPr>
                <w:rFonts w:ascii="Arial" w:hAnsi="Arial" w:cs="Arial"/>
                <w:b/>
                <w:i/>
                <w:sz w:val="20"/>
                <w:szCs w:val="20"/>
              </w:rPr>
              <w:t>Deferred from November meeting.</w:t>
            </w:r>
          </w:p>
        </w:tc>
      </w:tr>
      <w:tr w:rsidR="00E142C5" w:rsidRPr="00C94932" w14:paraId="7ED0F3F4" w14:textId="77777777" w:rsidTr="0098492F">
        <w:tc>
          <w:tcPr>
            <w:tcW w:w="606" w:type="dxa"/>
          </w:tcPr>
          <w:p w14:paraId="065113F4" w14:textId="1D946AEB" w:rsidR="00E142C5" w:rsidRPr="00C94932" w:rsidRDefault="001A2202" w:rsidP="00E142C5">
            <w:pPr>
              <w:pStyle w:val="NoSpacing"/>
              <w:rPr>
                <w:rFonts w:ascii="Arial" w:hAnsi="Arial" w:cs="Arial"/>
                <w:sz w:val="24"/>
                <w:szCs w:val="24"/>
              </w:rPr>
            </w:pPr>
            <w:r>
              <w:rPr>
                <w:rFonts w:ascii="Arial" w:hAnsi="Arial" w:cs="Arial"/>
                <w:sz w:val="24"/>
                <w:szCs w:val="24"/>
              </w:rPr>
              <w:t>14.</w:t>
            </w:r>
          </w:p>
        </w:tc>
        <w:tc>
          <w:tcPr>
            <w:tcW w:w="8887" w:type="dxa"/>
          </w:tcPr>
          <w:p w14:paraId="6F7731B5" w14:textId="34903BB2" w:rsidR="008D2B41" w:rsidRPr="00CF005B" w:rsidRDefault="00912685" w:rsidP="00716145">
            <w:pPr>
              <w:pStyle w:val="NoSpacing"/>
              <w:rPr>
                <w:rFonts w:ascii="Arial" w:hAnsi="Arial" w:cs="Arial"/>
                <w:sz w:val="24"/>
                <w:szCs w:val="24"/>
              </w:rPr>
            </w:pPr>
            <w:r>
              <w:rPr>
                <w:rFonts w:ascii="Arial" w:hAnsi="Arial" w:cs="Arial"/>
                <w:sz w:val="24"/>
                <w:szCs w:val="24"/>
              </w:rPr>
              <w:t xml:space="preserve">Update on </w:t>
            </w:r>
            <w:r w:rsidR="00716145">
              <w:rPr>
                <w:rFonts w:ascii="Arial" w:hAnsi="Arial" w:cs="Arial"/>
                <w:sz w:val="24"/>
                <w:szCs w:val="24"/>
              </w:rPr>
              <w:t xml:space="preserve">MCA Kings Coronation Grant for £500 to chase the current MCA Chair. </w:t>
            </w:r>
            <w:r w:rsidR="00716145" w:rsidRPr="00912685">
              <w:rPr>
                <w:rFonts w:ascii="Arial" w:hAnsi="Arial" w:cs="Arial"/>
                <w:b/>
                <w:i/>
                <w:sz w:val="20"/>
                <w:szCs w:val="20"/>
              </w:rPr>
              <w:t>Deferred from November meeting.</w:t>
            </w:r>
          </w:p>
        </w:tc>
      </w:tr>
      <w:tr w:rsidR="001A2202" w:rsidRPr="00C94932" w14:paraId="446389D2" w14:textId="77777777" w:rsidTr="0098492F">
        <w:tc>
          <w:tcPr>
            <w:tcW w:w="606" w:type="dxa"/>
          </w:tcPr>
          <w:p w14:paraId="71CB5692" w14:textId="61D6741D" w:rsidR="001A2202" w:rsidRPr="00C94932" w:rsidRDefault="001A2202" w:rsidP="00E142C5">
            <w:pPr>
              <w:pStyle w:val="NoSpacing"/>
              <w:rPr>
                <w:rFonts w:ascii="Arial" w:hAnsi="Arial" w:cs="Arial"/>
                <w:sz w:val="24"/>
                <w:szCs w:val="24"/>
              </w:rPr>
            </w:pPr>
            <w:r>
              <w:rPr>
                <w:rFonts w:ascii="Arial" w:hAnsi="Arial" w:cs="Arial"/>
                <w:sz w:val="24"/>
                <w:szCs w:val="24"/>
              </w:rPr>
              <w:t>15.</w:t>
            </w:r>
          </w:p>
        </w:tc>
        <w:tc>
          <w:tcPr>
            <w:tcW w:w="8887" w:type="dxa"/>
          </w:tcPr>
          <w:p w14:paraId="20C5192D" w14:textId="26C2B56B" w:rsidR="008D2B41" w:rsidRPr="008D2B41" w:rsidRDefault="00716145" w:rsidP="00716145">
            <w:pPr>
              <w:rPr>
                <w:rFonts w:ascii="Arial" w:hAnsi="Arial" w:cs="Arial"/>
                <w:bCs/>
                <w:sz w:val="24"/>
                <w:szCs w:val="24"/>
              </w:rPr>
            </w:pPr>
            <w:r>
              <w:rPr>
                <w:rFonts w:ascii="Arial" w:hAnsi="Arial" w:cs="Arial"/>
                <w:bCs/>
                <w:sz w:val="24"/>
                <w:szCs w:val="24"/>
              </w:rPr>
              <w:t xml:space="preserve">Land Registry Assets update from November meeting and Mellor </w:t>
            </w:r>
            <w:r w:rsidR="00912685">
              <w:rPr>
                <w:rFonts w:ascii="Arial" w:hAnsi="Arial" w:cs="Arial"/>
                <w:bCs/>
                <w:sz w:val="24"/>
                <w:szCs w:val="24"/>
              </w:rPr>
              <w:t>Village</w:t>
            </w:r>
            <w:r>
              <w:rPr>
                <w:rFonts w:ascii="Arial" w:hAnsi="Arial" w:cs="Arial"/>
                <w:bCs/>
                <w:sz w:val="24"/>
                <w:szCs w:val="24"/>
              </w:rPr>
              <w:t xml:space="preserve"> </w:t>
            </w:r>
            <w:r w:rsidR="00912685">
              <w:rPr>
                <w:rFonts w:ascii="Arial" w:hAnsi="Arial" w:cs="Arial"/>
                <w:bCs/>
                <w:sz w:val="24"/>
                <w:szCs w:val="24"/>
              </w:rPr>
              <w:t>Hall</w:t>
            </w:r>
            <w:r>
              <w:rPr>
                <w:rFonts w:ascii="Arial" w:hAnsi="Arial" w:cs="Arial"/>
                <w:bCs/>
                <w:sz w:val="24"/>
                <w:szCs w:val="24"/>
              </w:rPr>
              <w:t xml:space="preserve"> Lease and MPC </w:t>
            </w:r>
            <w:r w:rsidR="00912685">
              <w:rPr>
                <w:rFonts w:ascii="Arial" w:hAnsi="Arial" w:cs="Arial"/>
                <w:bCs/>
                <w:sz w:val="24"/>
                <w:szCs w:val="24"/>
              </w:rPr>
              <w:t>responsibilities. See11 above</w:t>
            </w:r>
          </w:p>
        </w:tc>
      </w:tr>
      <w:tr w:rsidR="00E142C5" w:rsidRPr="00912685" w14:paraId="73D87645" w14:textId="77777777" w:rsidTr="0098492F">
        <w:tc>
          <w:tcPr>
            <w:tcW w:w="606" w:type="dxa"/>
          </w:tcPr>
          <w:p w14:paraId="3D42BCC6" w14:textId="312157A6" w:rsidR="00E142C5" w:rsidRPr="00912685" w:rsidRDefault="001A2202" w:rsidP="00E142C5">
            <w:pPr>
              <w:pStyle w:val="NoSpacing"/>
              <w:rPr>
                <w:rFonts w:ascii="Arial" w:hAnsi="Arial" w:cs="Arial"/>
                <w:sz w:val="24"/>
                <w:szCs w:val="24"/>
              </w:rPr>
            </w:pPr>
            <w:r w:rsidRPr="00912685">
              <w:rPr>
                <w:rFonts w:ascii="Arial" w:hAnsi="Arial" w:cs="Arial"/>
                <w:sz w:val="24"/>
                <w:szCs w:val="24"/>
              </w:rPr>
              <w:t>16</w:t>
            </w:r>
            <w:r w:rsidR="00E142C5" w:rsidRPr="00912685">
              <w:rPr>
                <w:rFonts w:ascii="Arial" w:hAnsi="Arial" w:cs="Arial"/>
                <w:sz w:val="24"/>
                <w:szCs w:val="24"/>
              </w:rPr>
              <w:t>.</w:t>
            </w:r>
          </w:p>
        </w:tc>
        <w:tc>
          <w:tcPr>
            <w:tcW w:w="8887" w:type="dxa"/>
          </w:tcPr>
          <w:p w14:paraId="4450BCB7" w14:textId="123772E0" w:rsidR="002566E9" w:rsidRPr="00912685" w:rsidRDefault="00716145" w:rsidP="00E142C5">
            <w:pPr>
              <w:pStyle w:val="NoSpacing"/>
              <w:rPr>
                <w:rFonts w:ascii="Arial" w:hAnsi="Arial" w:cs="Arial"/>
                <w:sz w:val="24"/>
                <w:szCs w:val="24"/>
              </w:rPr>
            </w:pPr>
            <w:r w:rsidRPr="00912685">
              <w:rPr>
                <w:rFonts w:ascii="Arial" w:hAnsi="Arial" w:cs="Arial"/>
                <w:sz w:val="24"/>
                <w:szCs w:val="24"/>
              </w:rPr>
              <w:t xml:space="preserve">Update from </w:t>
            </w:r>
            <w:r w:rsidR="00912685" w:rsidRPr="00912685">
              <w:rPr>
                <w:rFonts w:ascii="Arial" w:hAnsi="Arial" w:cs="Arial"/>
                <w:sz w:val="24"/>
                <w:szCs w:val="24"/>
              </w:rPr>
              <w:t>Cllr Fletch</w:t>
            </w:r>
            <w:r w:rsidRPr="00912685">
              <w:rPr>
                <w:rFonts w:ascii="Arial" w:hAnsi="Arial" w:cs="Arial"/>
                <w:sz w:val="24"/>
                <w:szCs w:val="24"/>
              </w:rPr>
              <w:t>er on Communit</w:t>
            </w:r>
            <w:r w:rsidR="00912685" w:rsidRPr="00912685">
              <w:rPr>
                <w:rFonts w:ascii="Arial" w:hAnsi="Arial" w:cs="Arial"/>
                <w:sz w:val="24"/>
                <w:szCs w:val="24"/>
              </w:rPr>
              <w:t>y</w:t>
            </w:r>
            <w:r w:rsidRPr="00912685">
              <w:rPr>
                <w:rFonts w:ascii="Arial" w:hAnsi="Arial" w:cs="Arial"/>
                <w:sz w:val="24"/>
                <w:szCs w:val="24"/>
              </w:rPr>
              <w:t xml:space="preserve"> </w:t>
            </w:r>
            <w:r w:rsidR="00912685" w:rsidRPr="00912685">
              <w:rPr>
                <w:rFonts w:ascii="Arial" w:hAnsi="Arial" w:cs="Arial"/>
                <w:sz w:val="24"/>
                <w:szCs w:val="24"/>
              </w:rPr>
              <w:t>Engagement on draft leaflet to be delivered to residents’ homes to ask the community what they want/ideas on what they would feel is important and what is urgent to the village.</w:t>
            </w:r>
          </w:p>
        </w:tc>
      </w:tr>
      <w:tr w:rsidR="00E142C5" w:rsidRPr="00912685" w14:paraId="4B57FCE9" w14:textId="77777777" w:rsidTr="0098492F">
        <w:tc>
          <w:tcPr>
            <w:tcW w:w="606" w:type="dxa"/>
          </w:tcPr>
          <w:p w14:paraId="3DC8E819" w14:textId="28C5D565" w:rsidR="00E142C5" w:rsidRPr="00912685" w:rsidRDefault="001A2202" w:rsidP="00E142C5">
            <w:pPr>
              <w:pStyle w:val="NoSpacing"/>
              <w:rPr>
                <w:rFonts w:ascii="Arial" w:hAnsi="Arial" w:cs="Arial"/>
                <w:sz w:val="24"/>
                <w:szCs w:val="24"/>
              </w:rPr>
            </w:pPr>
            <w:r w:rsidRPr="00912685">
              <w:rPr>
                <w:rFonts w:ascii="Arial" w:hAnsi="Arial" w:cs="Arial"/>
                <w:sz w:val="24"/>
                <w:szCs w:val="24"/>
              </w:rPr>
              <w:t>17</w:t>
            </w:r>
            <w:r w:rsidR="00E142C5" w:rsidRPr="00912685">
              <w:rPr>
                <w:rFonts w:ascii="Arial" w:hAnsi="Arial" w:cs="Arial"/>
                <w:sz w:val="24"/>
                <w:szCs w:val="24"/>
              </w:rPr>
              <w:t>.</w:t>
            </w:r>
          </w:p>
        </w:tc>
        <w:tc>
          <w:tcPr>
            <w:tcW w:w="8887" w:type="dxa"/>
          </w:tcPr>
          <w:p w14:paraId="5F7CE8A3" w14:textId="7D95E6E6" w:rsidR="008D2B41" w:rsidRPr="00912685" w:rsidRDefault="00716145" w:rsidP="005F3807">
            <w:pPr>
              <w:pStyle w:val="ListParagraph"/>
              <w:pBdr>
                <w:top w:val="nil"/>
                <w:left w:val="nil"/>
                <w:bottom w:val="nil"/>
                <w:right w:val="nil"/>
                <w:between w:val="nil"/>
                <w:bar w:val="nil"/>
              </w:pBdr>
              <w:ind w:left="0"/>
              <w:rPr>
                <w:bCs/>
                <w:sz w:val="24"/>
                <w:szCs w:val="24"/>
              </w:rPr>
            </w:pPr>
            <w:r w:rsidRPr="00912685">
              <w:rPr>
                <w:bCs/>
                <w:sz w:val="24"/>
                <w:szCs w:val="24"/>
              </w:rPr>
              <w:t>Mat</w:t>
            </w:r>
            <w:r w:rsidR="005F3807">
              <w:rPr>
                <w:bCs/>
                <w:sz w:val="24"/>
                <w:szCs w:val="24"/>
              </w:rPr>
              <w:t xml:space="preserve">ters brought forward by members. </w:t>
            </w:r>
            <w:r w:rsidRPr="005F3807">
              <w:rPr>
                <w:b/>
                <w:bCs/>
                <w:i/>
              </w:rPr>
              <w:t>FOR INFORMATION ONLY</w:t>
            </w:r>
          </w:p>
        </w:tc>
      </w:tr>
      <w:tr w:rsidR="00E142C5" w:rsidRPr="00912685" w14:paraId="5F64227B" w14:textId="77777777" w:rsidTr="003A7924">
        <w:tc>
          <w:tcPr>
            <w:tcW w:w="9493" w:type="dxa"/>
            <w:gridSpan w:val="2"/>
          </w:tcPr>
          <w:p w14:paraId="28E779CF" w14:textId="77777777" w:rsidR="008D2B41" w:rsidRPr="00912685" w:rsidRDefault="008D2B41" w:rsidP="00E142C5">
            <w:pPr>
              <w:pStyle w:val="NoSpacing"/>
              <w:rPr>
                <w:rFonts w:ascii="Arial" w:hAnsi="Arial" w:cs="Arial"/>
                <w:sz w:val="24"/>
                <w:szCs w:val="24"/>
              </w:rPr>
            </w:pPr>
          </w:p>
          <w:p w14:paraId="1B68BD08" w14:textId="1640DE43" w:rsidR="00E142C5" w:rsidRPr="00912685" w:rsidRDefault="00716145" w:rsidP="00716145">
            <w:pPr>
              <w:pStyle w:val="NoSpacing"/>
              <w:rPr>
                <w:rFonts w:ascii="Arial" w:hAnsi="Arial" w:cs="Arial"/>
                <w:sz w:val="24"/>
                <w:szCs w:val="24"/>
              </w:rPr>
            </w:pPr>
            <w:r w:rsidRPr="00912685">
              <w:rPr>
                <w:rFonts w:ascii="Arial" w:hAnsi="Arial" w:cs="Arial"/>
                <w:sz w:val="24"/>
                <w:szCs w:val="24"/>
              </w:rPr>
              <w:t xml:space="preserve">Set </w:t>
            </w:r>
            <w:r w:rsidR="00E142C5" w:rsidRPr="00912685">
              <w:rPr>
                <w:rFonts w:ascii="Arial" w:hAnsi="Arial" w:cs="Arial"/>
                <w:sz w:val="24"/>
                <w:szCs w:val="24"/>
              </w:rPr>
              <w:t xml:space="preserve">the next meeting of Mellor </w:t>
            </w:r>
            <w:r w:rsidR="00E512A8" w:rsidRPr="00912685">
              <w:rPr>
                <w:rFonts w:ascii="Arial" w:hAnsi="Arial" w:cs="Arial"/>
                <w:sz w:val="24"/>
                <w:szCs w:val="24"/>
              </w:rPr>
              <w:t xml:space="preserve">Parish Council </w:t>
            </w:r>
            <w:r w:rsidRPr="00912685">
              <w:rPr>
                <w:rFonts w:ascii="Arial" w:hAnsi="Arial" w:cs="Arial"/>
                <w:sz w:val="24"/>
                <w:szCs w:val="24"/>
              </w:rPr>
              <w:t xml:space="preserve">Finance </w:t>
            </w:r>
            <w:r w:rsidR="00912685" w:rsidRPr="00912685">
              <w:rPr>
                <w:rFonts w:ascii="Arial" w:hAnsi="Arial" w:cs="Arial"/>
                <w:sz w:val="24"/>
                <w:szCs w:val="24"/>
              </w:rPr>
              <w:t>Committee</w:t>
            </w:r>
          </w:p>
        </w:tc>
      </w:tr>
    </w:tbl>
    <w:p w14:paraId="5851798F" w14:textId="77777777" w:rsidR="00C061B6" w:rsidRPr="00912685" w:rsidRDefault="00C061B6" w:rsidP="005B77E7">
      <w:pPr>
        <w:pStyle w:val="NoSpacing"/>
        <w:rPr>
          <w:rFonts w:ascii="Arial" w:hAnsi="Arial" w:cs="Arial"/>
          <w:sz w:val="24"/>
          <w:szCs w:val="24"/>
        </w:rPr>
      </w:pPr>
    </w:p>
    <w:p w14:paraId="0BE5AAC5" w14:textId="5BA405A2" w:rsidR="00783C78" w:rsidRPr="00912685" w:rsidRDefault="00912685" w:rsidP="005B77E7">
      <w:pPr>
        <w:pStyle w:val="NoSpacing"/>
        <w:rPr>
          <w:rFonts w:ascii="Arial" w:hAnsi="Arial" w:cs="Arial"/>
          <w:i/>
          <w:sz w:val="24"/>
          <w:szCs w:val="24"/>
        </w:rPr>
      </w:pPr>
      <w:r>
        <w:rPr>
          <w:rFonts w:ascii="Arial" w:hAnsi="Arial" w:cs="Arial"/>
          <w:sz w:val="24"/>
          <w:szCs w:val="24"/>
        </w:rPr>
        <w:t>Dated 15</w:t>
      </w:r>
      <w:r w:rsidRPr="00912685">
        <w:rPr>
          <w:rFonts w:ascii="Arial" w:hAnsi="Arial" w:cs="Arial"/>
          <w:sz w:val="24"/>
          <w:szCs w:val="24"/>
          <w:vertAlign w:val="superscript"/>
        </w:rPr>
        <w:t>th</w:t>
      </w:r>
      <w:r>
        <w:rPr>
          <w:rFonts w:ascii="Arial" w:hAnsi="Arial" w:cs="Arial"/>
          <w:sz w:val="24"/>
          <w:szCs w:val="24"/>
        </w:rPr>
        <w:t xml:space="preserve"> </w:t>
      </w:r>
      <w:r w:rsidR="00783C78" w:rsidRPr="00912685">
        <w:rPr>
          <w:rFonts w:ascii="Arial" w:hAnsi="Arial" w:cs="Arial"/>
          <w:sz w:val="24"/>
          <w:szCs w:val="24"/>
        </w:rPr>
        <w:t xml:space="preserve">March 2024                                              J. Proctor </w:t>
      </w:r>
      <w:r w:rsidR="00783C78" w:rsidRPr="00912685">
        <w:rPr>
          <w:rFonts w:ascii="Arial" w:hAnsi="Arial" w:cs="Arial"/>
          <w:i/>
          <w:sz w:val="24"/>
          <w:szCs w:val="24"/>
        </w:rPr>
        <w:t>Acting Clerk</w:t>
      </w:r>
    </w:p>
    <w:sectPr w:rsidR="00783C78" w:rsidRPr="00912685" w:rsidSect="00EB44D8">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2C26D" w14:textId="77777777" w:rsidR="00CF7D93" w:rsidRDefault="00CF7D93" w:rsidP="0006315D">
      <w:pPr>
        <w:spacing w:after="0" w:line="240" w:lineRule="auto"/>
      </w:pPr>
      <w:r>
        <w:separator/>
      </w:r>
    </w:p>
  </w:endnote>
  <w:endnote w:type="continuationSeparator" w:id="0">
    <w:p w14:paraId="52C69898" w14:textId="77777777" w:rsidR="00CF7D93" w:rsidRDefault="00CF7D93" w:rsidP="0006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5B8C1" w14:textId="77777777" w:rsidR="0006315D" w:rsidRDefault="000631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528FD" w14:textId="77777777" w:rsidR="0006315D" w:rsidRDefault="000631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F1437" w14:textId="77777777" w:rsidR="0006315D" w:rsidRDefault="00063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1987A" w14:textId="77777777" w:rsidR="00CF7D93" w:rsidRDefault="00CF7D93" w:rsidP="0006315D">
      <w:pPr>
        <w:spacing w:after="0" w:line="240" w:lineRule="auto"/>
      </w:pPr>
      <w:r>
        <w:separator/>
      </w:r>
    </w:p>
  </w:footnote>
  <w:footnote w:type="continuationSeparator" w:id="0">
    <w:p w14:paraId="7D5D2B26" w14:textId="77777777" w:rsidR="00CF7D93" w:rsidRDefault="00CF7D93" w:rsidP="00063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5E8D5" w14:textId="77777777" w:rsidR="0006315D" w:rsidRDefault="00063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443DA" w14:textId="77777777" w:rsidR="0006315D" w:rsidRDefault="000631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19505" w14:textId="77777777" w:rsidR="0006315D" w:rsidRDefault="00063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534CF"/>
    <w:multiLevelType w:val="hybridMultilevel"/>
    <w:tmpl w:val="3BD82C82"/>
    <w:styleLink w:val="ImportedStyle1"/>
    <w:lvl w:ilvl="0" w:tplc="E314FDE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EEC31C">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E240E2">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581C">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E5D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F4AC84">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AC4C2C">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48E07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E217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6A7A81"/>
    <w:multiLevelType w:val="hybridMultilevel"/>
    <w:tmpl w:val="B30C5A3A"/>
    <w:lvl w:ilvl="0" w:tplc="08090017">
      <w:start w:val="1"/>
      <w:numFmt w:val="lowerLetter"/>
      <w:lvlText w:val="%1)"/>
      <w:lvlJc w:val="left"/>
      <w:pPr>
        <w:ind w:left="1287" w:hanging="360"/>
      </w:p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15:restartNumberingAfterBreak="0">
    <w:nsid w:val="3A1150E2"/>
    <w:multiLevelType w:val="hybridMultilevel"/>
    <w:tmpl w:val="3BD82C82"/>
    <w:numStyleLink w:val="ImportedStyle1"/>
  </w:abstractNum>
  <w:num w:numId="1">
    <w:abstractNumId w:val="2"/>
    <w:lvlOverride w:ilvl="0">
      <w:lvl w:ilvl="0" w:tplc="95D8F6B4">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E6947708">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C7E09620">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AE465848">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16482C80">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B2E2F57A">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EDA21010">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7F1CF4B6">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9106FC7A">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82"/>
    <w:rsid w:val="000539D3"/>
    <w:rsid w:val="0006315D"/>
    <w:rsid w:val="00067EB6"/>
    <w:rsid w:val="0007000F"/>
    <w:rsid w:val="000B6C73"/>
    <w:rsid w:val="00120A28"/>
    <w:rsid w:val="00132CED"/>
    <w:rsid w:val="001477A1"/>
    <w:rsid w:val="00184A37"/>
    <w:rsid w:val="001A2202"/>
    <w:rsid w:val="001E3B45"/>
    <w:rsid w:val="00252DA6"/>
    <w:rsid w:val="002566E9"/>
    <w:rsid w:val="002B5A28"/>
    <w:rsid w:val="0032481D"/>
    <w:rsid w:val="00344FF0"/>
    <w:rsid w:val="00356AAC"/>
    <w:rsid w:val="00394418"/>
    <w:rsid w:val="003A0C33"/>
    <w:rsid w:val="003E1A89"/>
    <w:rsid w:val="003E3E3E"/>
    <w:rsid w:val="00417AC1"/>
    <w:rsid w:val="00455BAD"/>
    <w:rsid w:val="00462B7B"/>
    <w:rsid w:val="00476A52"/>
    <w:rsid w:val="004C30B9"/>
    <w:rsid w:val="00507966"/>
    <w:rsid w:val="00521A76"/>
    <w:rsid w:val="005A4DEF"/>
    <w:rsid w:val="005B77E7"/>
    <w:rsid w:val="005E5ADA"/>
    <w:rsid w:val="005F3807"/>
    <w:rsid w:val="00633CE7"/>
    <w:rsid w:val="00716145"/>
    <w:rsid w:val="007406A2"/>
    <w:rsid w:val="00783C78"/>
    <w:rsid w:val="007B1FAA"/>
    <w:rsid w:val="007C0A80"/>
    <w:rsid w:val="007C6148"/>
    <w:rsid w:val="00832E3C"/>
    <w:rsid w:val="00853F51"/>
    <w:rsid w:val="00866D85"/>
    <w:rsid w:val="008D2B41"/>
    <w:rsid w:val="008F2A32"/>
    <w:rsid w:val="00902A6B"/>
    <w:rsid w:val="00912685"/>
    <w:rsid w:val="009533E7"/>
    <w:rsid w:val="0098492F"/>
    <w:rsid w:val="009A23AF"/>
    <w:rsid w:val="009B5A82"/>
    <w:rsid w:val="009C100A"/>
    <w:rsid w:val="00A43360"/>
    <w:rsid w:val="00A63371"/>
    <w:rsid w:val="00AB14D4"/>
    <w:rsid w:val="00AC4E30"/>
    <w:rsid w:val="00AE6F32"/>
    <w:rsid w:val="00B053D2"/>
    <w:rsid w:val="00B52A5B"/>
    <w:rsid w:val="00BA3777"/>
    <w:rsid w:val="00BA6F13"/>
    <w:rsid w:val="00C061B6"/>
    <w:rsid w:val="00C576D1"/>
    <w:rsid w:val="00C94932"/>
    <w:rsid w:val="00CC1B4B"/>
    <w:rsid w:val="00CF005B"/>
    <w:rsid w:val="00CF7D93"/>
    <w:rsid w:val="00D063CF"/>
    <w:rsid w:val="00D403E6"/>
    <w:rsid w:val="00D70208"/>
    <w:rsid w:val="00DD7E80"/>
    <w:rsid w:val="00DF7887"/>
    <w:rsid w:val="00E142C5"/>
    <w:rsid w:val="00E35E8F"/>
    <w:rsid w:val="00E42F3E"/>
    <w:rsid w:val="00E512A8"/>
    <w:rsid w:val="00E90725"/>
    <w:rsid w:val="00E94F72"/>
    <w:rsid w:val="00EB44D8"/>
    <w:rsid w:val="00F11E45"/>
    <w:rsid w:val="00F1562E"/>
    <w:rsid w:val="00F42991"/>
    <w:rsid w:val="00F92734"/>
    <w:rsid w:val="00FE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11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78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A82"/>
    <w:pPr>
      <w:spacing w:after="0" w:line="240" w:lineRule="auto"/>
    </w:pPr>
  </w:style>
  <w:style w:type="table" w:styleId="TableGrid">
    <w:name w:val="Table Grid"/>
    <w:basedOn w:val="TableNormal"/>
    <w:uiPriority w:val="39"/>
    <w:rsid w:val="009B5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4C30B9"/>
    <w:pPr>
      <w:widowControl w:val="0"/>
      <w:spacing w:after="0" w:line="240" w:lineRule="auto"/>
      <w:ind w:left="720"/>
    </w:pPr>
    <w:rPr>
      <w:rFonts w:ascii="Arial" w:eastAsia="Arial" w:hAnsi="Arial" w:cs="Arial"/>
      <w:color w:val="000000"/>
      <w:sz w:val="20"/>
      <w:szCs w:val="20"/>
      <w:u w:color="000000"/>
      <w:lang w:val="en-US" w:eastAsia="en-GB"/>
    </w:rPr>
  </w:style>
  <w:style w:type="numbering" w:customStyle="1" w:styleId="ImportedStyle1">
    <w:name w:val="Imported Style 1"/>
    <w:rsid w:val="004C30B9"/>
    <w:pPr>
      <w:numPr>
        <w:numId w:val="2"/>
      </w:numPr>
    </w:pPr>
  </w:style>
  <w:style w:type="paragraph" w:styleId="Header">
    <w:name w:val="header"/>
    <w:basedOn w:val="Normal"/>
    <w:link w:val="HeaderChar"/>
    <w:uiPriority w:val="99"/>
    <w:unhideWhenUsed/>
    <w:rsid w:val="00063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15D"/>
  </w:style>
  <w:style w:type="paragraph" w:styleId="Footer">
    <w:name w:val="footer"/>
    <w:basedOn w:val="Normal"/>
    <w:link w:val="FooterChar"/>
    <w:uiPriority w:val="99"/>
    <w:unhideWhenUsed/>
    <w:rsid w:val="00063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15D"/>
  </w:style>
  <w:style w:type="character" w:customStyle="1" w:styleId="Heading1Char">
    <w:name w:val="Heading 1 Char"/>
    <w:basedOn w:val="DefaultParagraphFont"/>
    <w:link w:val="Heading1"/>
    <w:uiPriority w:val="9"/>
    <w:rsid w:val="00DF7887"/>
    <w:rPr>
      <w:rFonts w:ascii="Times New Roman" w:eastAsia="Times New Roman" w:hAnsi="Times New Roman" w:cs="Times New Roman"/>
      <w:b/>
      <w:bCs/>
      <w:kern w:val="36"/>
      <w:sz w:val="48"/>
      <w:szCs w:val="48"/>
      <w:lang w:eastAsia="en-GB"/>
    </w:rPr>
  </w:style>
  <w:style w:type="paragraph" w:customStyle="1" w:styleId="BodyA">
    <w:name w:val="Body A"/>
    <w:rsid w:val="00E142C5"/>
    <w:pPr>
      <w:widowControl w:val="0"/>
      <w:spacing w:after="0" w:line="240" w:lineRule="auto"/>
    </w:pPr>
    <w:rPr>
      <w:rFonts w:ascii="Arial" w:eastAsia="Arial Unicode MS" w:hAnsi="Arial" w:cs="Arial Unicode MS"/>
      <w:color w:val="000000"/>
      <w:sz w:val="20"/>
      <w:szCs w:val="20"/>
      <w:u w:color="000000"/>
      <w:lang w:val="en-US" w:eastAsia="en-GB"/>
      <w14:textOutline w14:w="12700" w14:cap="flat" w14:cmpd="sng" w14:algn="ctr">
        <w14:noFill/>
        <w14:prstDash w14:val="solid"/>
        <w14:miter w14:lim="100000"/>
      </w14:textOutline>
    </w:rPr>
  </w:style>
  <w:style w:type="character" w:styleId="Strong">
    <w:name w:val="Strong"/>
    <w:basedOn w:val="DefaultParagraphFont"/>
    <w:uiPriority w:val="22"/>
    <w:qFormat/>
    <w:rsid w:val="00F11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14479">
      <w:bodyDiv w:val="1"/>
      <w:marLeft w:val="0"/>
      <w:marRight w:val="0"/>
      <w:marTop w:val="0"/>
      <w:marBottom w:val="0"/>
      <w:divBdr>
        <w:top w:val="none" w:sz="0" w:space="0" w:color="auto"/>
        <w:left w:val="none" w:sz="0" w:space="0" w:color="auto"/>
        <w:bottom w:val="none" w:sz="0" w:space="0" w:color="auto"/>
        <w:right w:val="none" w:sz="0" w:space="0" w:color="auto"/>
      </w:divBdr>
    </w:div>
    <w:div w:id="1100686588">
      <w:bodyDiv w:val="1"/>
      <w:marLeft w:val="0"/>
      <w:marRight w:val="0"/>
      <w:marTop w:val="0"/>
      <w:marBottom w:val="0"/>
      <w:divBdr>
        <w:top w:val="none" w:sz="0" w:space="0" w:color="auto"/>
        <w:left w:val="none" w:sz="0" w:space="0" w:color="auto"/>
        <w:bottom w:val="none" w:sz="0" w:space="0" w:color="auto"/>
        <w:right w:val="none" w:sz="0" w:space="0" w:color="auto"/>
      </w:divBdr>
    </w:div>
    <w:div w:id="1171288798">
      <w:bodyDiv w:val="1"/>
      <w:marLeft w:val="0"/>
      <w:marRight w:val="0"/>
      <w:marTop w:val="0"/>
      <w:marBottom w:val="0"/>
      <w:divBdr>
        <w:top w:val="none" w:sz="0" w:space="0" w:color="auto"/>
        <w:left w:val="none" w:sz="0" w:space="0" w:color="auto"/>
        <w:bottom w:val="none" w:sz="0" w:space="0" w:color="auto"/>
        <w:right w:val="none" w:sz="0" w:space="0" w:color="auto"/>
      </w:divBdr>
    </w:div>
    <w:div w:id="1419131787">
      <w:bodyDiv w:val="1"/>
      <w:marLeft w:val="0"/>
      <w:marRight w:val="0"/>
      <w:marTop w:val="0"/>
      <w:marBottom w:val="0"/>
      <w:divBdr>
        <w:top w:val="none" w:sz="0" w:space="0" w:color="auto"/>
        <w:left w:val="none" w:sz="0" w:space="0" w:color="auto"/>
        <w:bottom w:val="none" w:sz="0" w:space="0" w:color="auto"/>
        <w:right w:val="none" w:sz="0" w:space="0" w:color="auto"/>
      </w:divBdr>
    </w:div>
    <w:div w:id="1518077783">
      <w:bodyDiv w:val="1"/>
      <w:marLeft w:val="0"/>
      <w:marRight w:val="0"/>
      <w:marTop w:val="0"/>
      <w:marBottom w:val="0"/>
      <w:divBdr>
        <w:top w:val="none" w:sz="0" w:space="0" w:color="auto"/>
        <w:left w:val="none" w:sz="0" w:space="0" w:color="auto"/>
        <w:bottom w:val="none" w:sz="0" w:space="0" w:color="auto"/>
        <w:right w:val="none" w:sz="0" w:space="0" w:color="auto"/>
      </w:divBdr>
    </w:div>
    <w:div w:id="1821729307">
      <w:bodyDiv w:val="1"/>
      <w:marLeft w:val="0"/>
      <w:marRight w:val="0"/>
      <w:marTop w:val="0"/>
      <w:marBottom w:val="0"/>
      <w:divBdr>
        <w:top w:val="none" w:sz="0" w:space="0" w:color="auto"/>
        <w:left w:val="none" w:sz="0" w:space="0" w:color="auto"/>
        <w:bottom w:val="none" w:sz="0" w:space="0" w:color="auto"/>
        <w:right w:val="none" w:sz="0" w:space="0" w:color="auto"/>
      </w:divBdr>
    </w:div>
    <w:div w:id="1824545811">
      <w:bodyDiv w:val="1"/>
      <w:marLeft w:val="0"/>
      <w:marRight w:val="0"/>
      <w:marTop w:val="0"/>
      <w:marBottom w:val="0"/>
      <w:divBdr>
        <w:top w:val="none" w:sz="0" w:space="0" w:color="auto"/>
        <w:left w:val="none" w:sz="0" w:space="0" w:color="auto"/>
        <w:bottom w:val="none" w:sz="0" w:space="0" w:color="auto"/>
        <w:right w:val="none" w:sz="0" w:space="0" w:color="auto"/>
      </w:divBdr>
    </w:div>
    <w:div w:id="1884055191">
      <w:bodyDiv w:val="1"/>
      <w:marLeft w:val="0"/>
      <w:marRight w:val="0"/>
      <w:marTop w:val="0"/>
      <w:marBottom w:val="0"/>
      <w:divBdr>
        <w:top w:val="none" w:sz="0" w:space="0" w:color="auto"/>
        <w:left w:val="none" w:sz="0" w:space="0" w:color="auto"/>
        <w:bottom w:val="none" w:sz="0" w:space="0" w:color="auto"/>
        <w:right w:val="none" w:sz="0" w:space="0" w:color="auto"/>
      </w:divBdr>
    </w:div>
    <w:div w:id="19455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2024-03-15T16:41:00Z</dcterms:created>
  <dcterms:modified xsi:type="dcterms:W3CDTF">2024-03-15T16:41:00Z</dcterms:modified>
</cp:coreProperties>
</file>